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4882" w:rsidRPr="00554882" w:rsidRDefault="00554882" w:rsidP="00554882">
      <w:pPr>
        <w:shd w:val="clear" w:color="auto" w:fill="FFFFFF"/>
        <w:spacing w:after="0" w:line="240" w:lineRule="auto"/>
        <w:ind w:firstLine="709"/>
        <w:jc w:val="center"/>
        <w:rPr>
          <w:rFonts w:ascii="Times New Roman" w:eastAsia="Times New Roman" w:hAnsi="Times New Roman" w:cs="Times New Roman"/>
          <w:b/>
          <w:color w:val="1A1A1A"/>
          <w:sz w:val="28"/>
          <w:szCs w:val="28"/>
          <w:lang w:val="en-US"/>
        </w:rPr>
      </w:pPr>
      <w:r w:rsidRPr="00554882">
        <w:rPr>
          <w:rFonts w:ascii="Times New Roman" w:eastAsia="Times New Roman" w:hAnsi="Times New Roman" w:cs="Times New Roman"/>
          <w:b/>
          <w:color w:val="1A1A1A"/>
          <w:sz w:val="28"/>
          <w:szCs w:val="28"/>
          <w:lang w:val="en-US"/>
        </w:rPr>
        <w:t>The Bill of Rights</w:t>
      </w:r>
    </w:p>
    <w:p w:rsidR="00554882" w:rsidRPr="00554882" w:rsidRDefault="00554882" w:rsidP="00554882">
      <w:pPr>
        <w:shd w:val="clear" w:color="auto" w:fill="FFFFFF"/>
        <w:spacing w:after="0" w:line="240" w:lineRule="auto"/>
        <w:ind w:firstLine="709"/>
        <w:jc w:val="center"/>
        <w:rPr>
          <w:rFonts w:ascii="Times New Roman" w:eastAsia="Times New Roman" w:hAnsi="Times New Roman" w:cs="Times New Roman"/>
          <w:b/>
          <w:color w:val="1A1A1A"/>
          <w:sz w:val="28"/>
          <w:szCs w:val="28"/>
        </w:rPr>
      </w:pPr>
    </w:p>
    <w:p w:rsidR="00554882" w:rsidRDefault="00554882" w:rsidP="00554882">
      <w:pPr>
        <w:shd w:val="clear" w:color="auto" w:fill="FFFFFF"/>
        <w:spacing w:after="0" w:line="240" w:lineRule="auto"/>
        <w:ind w:firstLine="709"/>
        <w:jc w:val="both"/>
        <w:rPr>
          <w:rFonts w:ascii="Times New Roman" w:eastAsia="Times New Roman" w:hAnsi="Times New Roman" w:cs="Times New Roman"/>
          <w:color w:val="1A1A1A"/>
          <w:sz w:val="28"/>
          <w:szCs w:val="28"/>
        </w:rPr>
      </w:pPr>
      <w:r w:rsidRPr="00554882">
        <w:rPr>
          <w:rFonts w:ascii="Times New Roman" w:eastAsia="Times New Roman" w:hAnsi="Times New Roman" w:cs="Times New Roman"/>
          <w:color w:val="1A1A1A"/>
          <w:sz w:val="28"/>
          <w:szCs w:val="28"/>
          <w:lang w:val="en-US"/>
        </w:rPr>
        <w:t xml:space="preserve">The Human Rights Act 1998 is undoubtedly one of the most contentious pieces of legislation on the UK statute books. Although many regard the Act as providing essential protection for the rights of individuals, it is also viewed in certain quarters as ‘a rogues’ charter’. Indeed, there have been strong calls for the repeal of the Act, and for its replacement with what is commonly referred to as a ‘UK Bill of Rights’. The debate surrounding this issue culminated in the establishment of a Commission on a Bill of Rights, which issued its final report in December 2012 Little progress has since been made on the issue of a Bill of rights. One notable occurrence however was the introduction of the Human Rights Act 1998 (Repeal and Substitution) Bill, a Private Member’s Bill which was eventually withdrawn in March 2013 This article seeks to </w:t>
      </w:r>
      <w:proofErr w:type="spellStart"/>
      <w:r w:rsidRPr="00554882">
        <w:rPr>
          <w:rFonts w:ascii="Times New Roman" w:eastAsia="Times New Roman" w:hAnsi="Times New Roman" w:cs="Times New Roman"/>
          <w:color w:val="1A1A1A"/>
          <w:sz w:val="28"/>
          <w:szCs w:val="28"/>
          <w:lang w:val="en-US"/>
        </w:rPr>
        <w:t>analyse</w:t>
      </w:r>
      <w:proofErr w:type="spellEnd"/>
      <w:r w:rsidRPr="00554882">
        <w:rPr>
          <w:rFonts w:ascii="Times New Roman" w:eastAsia="Times New Roman" w:hAnsi="Times New Roman" w:cs="Times New Roman"/>
          <w:color w:val="1A1A1A"/>
          <w:sz w:val="28"/>
          <w:szCs w:val="28"/>
          <w:lang w:val="en-US"/>
        </w:rPr>
        <w:t xml:space="preserve"> the current situation regarding the Bill of rights debate in the United Kingdom and the future prospects for the Human Rights Act. Overall, it will be questioned whether the enactment of a UK Bill of Rights would constitute an improvement on the current position under the Human Rights Act. </w:t>
      </w:r>
    </w:p>
    <w:p w:rsidR="00554882" w:rsidRDefault="00554882" w:rsidP="00554882">
      <w:pPr>
        <w:shd w:val="clear" w:color="auto" w:fill="FFFFFF"/>
        <w:spacing w:after="0" w:line="240" w:lineRule="auto"/>
        <w:ind w:firstLine="709"/>
        <w:jc w:val="both"/>
        <w:rPr>
          <w:rFonts w:ascii="Times New Roman" w:eastAsia="Times New Roman" w:hAnsi="Times New Roman" w:cs="Times New Roman"/>
          <w:color w:val="1A1A1A"/>
          <w:sz w:val="28"/>
          <w:szCs w:val="28"/>
        </w:rPr>
      </w:pPr>
      <w:r w:rsidRPr="00554882">
        <w:rPr>
          <w:rFonts w:ascii="Times New Roman" w:eastAsia="Times New Roman" w:hAnsi="Times New Roman" w:cs="Times New Roman"/>
          <w:color w:val="1A1A1A"/>
          <w:sz w:val="28"/>
          <w:szCs w:val="28"/>
          <w:lang w:val="en-US"/>
        </w:rPr>
        <w:t xml:space="preserve">The result of the general election of 2010—a Coalition government consisting of the Conservative and Liberal Democrat Parties gave rise to a particularly problematic situation as regards the question of the future of the Human Rights Act. The Conservative Party manifesto had contained a pledge to ‘replace the Human Rights Act with a UK Bill of Rights’. The Liberal Democrats however had stated in their manifesto that they would ‘ensure that everyone has the same protections under the law by protecting the Human Rights Act’. After some delay, a compromise position was adopted, where by a commission was established in March 2011 with the mandate inter alia of investigating ‘the creation of a UK Bill of Rights that incorporates and builds on (the United Kingdom’s) obligations under the European Convention on Human Rights, ensures that these rights continue to be enshrined in UK law, and protects and extends…liberties.’ It is notable that, even from the outset, this process suffered from a remarkable amount of incoherency. Essentially, the primary reason for addressing the question of a UK Bill of Rights at that juncture was the Conservative Party’s belief that the Human Rights Act should be replaced. </w:t>
      </w:r>
    </w:p>
    <w:p w:rsidR="00554882" w:rsidRPr="00554882" w:rsidRDefault="00554882" w:rsidP="00554882">
      <w:pPr>
        <w:shd w:val="clear" w:color="auto" w:fill="FFFFFF"/>
        <w:spacing w:after="0" w:line="240" w:lineRule="auto"/>
        <w:ind w:firstLine="709"/>
        <w:jc w:val="both"/>
        <w:rPr>
          <w:rFonts w:ascii="Times New Roman" w:eastAsia="Times New Roman" w:hAnsi="Times New Roman" w:cs="Times New Roman"/>
          <w:color w:val="1A1A1A"/>
          <w:sz w:val="28"/>
          <w:szCs w:val="28"/>
          <w:lang w:val="en-US"/>
        </w:rPr>
      </w:pPr>
      <w:r w:rsidRPr="00554882">
        <w:rPr>
          <w:rFonts w:ascii="Times New Roman" w:eastAsia="Times New Roman" w:hAnsi="Times New Roman" w:cs="Times New Roman"/>
          <w:color w:val="1A1A1A"/>
          <w:sz w:val="28"/>
          <w:szCs w:val="28"/>
          <w:lang w:val="en-US"/>
        </w:rPr>
        <w:t>However, the Commission’s mandate was to investigate the creation of a UK Bill of Rights to incorporate and build upon the United Kingdom’s obligations under the European Convention and ensure that these rights remain part of UK law. According to this mandate, proposing a weaker instrument than the Human Rights Act was not an option. Therefore, there was never any possibility that the Commission’s deliberations could produce a solution to the perceived problem.</w:t>
      </w:r>
    </w:p>
    <w:p w:rsidR="000D39B3" w:rsidRPr="00554882" w:rsidRDefault="000D39B3" w:rsidP="00554882">
      <w:pPr>
        <w:spacing w:line="240" w:lineRule="auto"/>
        <w:ind w:firstLine="709"/>
        <w:jc w:val="both"/>
        <w:rPr>
          <w:rFonts w:ascii="Times New Roman" w:hAnsi="Times New Roman" w:cs="Times New Roman"/>
          <w:sz w:val="28"/>
          <w:szCs w:val="28"/>
          <w:lang w:val="en-US"/>
        </w:rPr>
      </w:pPr>
    </w:p>
    <w:sectPr w:rsidR="000D39B3" w:rsidRPr="0055488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708"/>
  <w:characterSpacingControl w:val="doNotCompress"/>
  <w:compat>
    <w:useFELayout/>
  </w:compat>
  <w:rsids>
    <w:rsidRoot w:val="00554882"/>
    <w:rsid w:val="000D39B3"/>
    <w:rsid w:val="005548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1116994">
      <w:bodyDiv w:val="1"/>
      <w:marLeft w:val="0"/>
      <w:marRight w:val="0"/>
      <w:marTop w:val="0"/>
      <w:marBottom w:val="0"/>
      <w:divBdr>
        <w:top w:val="none" w:sz="0" w:space="0" w:color="auto"/>
        <w:left w:val="none" w:sz="0" w:space="0" w:color="auto"/>
        <w:bottom w:val="none" w:sz="0" w:space="0" w:color="auto"/>
        <w:right w:val="none" w:sz="0" w:space="0" w:color="auto"/>
      </w:divBdr>
    </w:div>
    <w:div w:id="925069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425</Words>
  <Characters>2423</Characters>
  <Application>Microsoft Office Word</Application>
  <DocSecurity>0</DocSecurity>
  <Lines>20</Lines>
  <Paragraphs>5</Paragraphs>
  <ScaleCrop>false</ScaleCrop>
  <Company/>
  <LinksUpToDate>false</LinksUpToDate>
  <CharactersWithSpaces>2843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Hrum</dc:creator>
  <cp:keywords/>
  <dc:description/>
  <cp:lastModifiedBy>Hrum</cp:lastModifiedBy>
  <cp:revision>2</cp:revision>
  <dcterms:created xsi:type="dcterms:W3CDTF">2023-03-14T06:46:00Z</dcterms:created>
  <dcterms:modified xsi:type="dcterms:W3CDTF">2023-03-14T06:52:00Z</dcterms:modified>
</cp:coreProperties>
</file>